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07" w:rsidRDefault="00550407" w:rsidP="00550407">
      <w:pPr>
        <w:pStyle w:val="ListeParagra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TR22 GÜNEY MARMARA DIŞ TİCARET</w:t>
      </w:r>
      <w:r>
        <w:rPr>
          <w:rFonts w:ascii="Times New Roman" w:hAnsi="Times New Roman" w:cs="Times New Roman"/>
          <w:sz w:val="24"/>
          <w:szCs w:val="24"/>
        </w:rPr>
        <w:t xml:space="preserve"> STRATEJİSİ ve EYLEM PLANI</w:t>
      </w:r>
      <w:r w:rsidRPr="00D13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5DC" w:rsidRDefault="00550407" w:rsidP="00550407">
      <w:pPr>
        <w:pStyle w:val="ListeParagra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Ek 3 - </w:t>
      </w:r>
      <w:r w:rsidRPr="00D13A83">
        <w:rPr>
          <w:rFonts w:ascii="Times New Roman" w:hAnsi="Times New Roman" w:cs="Times New Roman"/>
          <w:sz w:val="24"/>
          <w:szCs w:val="24"/>
        </w:rPr>
        <w:t>ÖRNEK KAYNAKLAR LİSTESİ</w:t>
      </w:r>
    </w:p>
    <w:p w:rsidR="00550407" w:rsidRPr="00550407" w:rsidRDefault="00550407" w:rsidP="00550407">
      <w:pPr>
        <w:pStyle w:val="ListeParagra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6E7" w:rsidRPr="00AE5D56" w:rsidRDefault="000953EB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Ekonomi Bakanlığı</w:t>
      </w:r>
      <w:r w:rsidR="002136E7" w:rsidRPr="00AE5D56">
        <w:t xml:space="preserve">, </w:t>
      </w:r>
      <w:r w:rsidRPr="00AE5D56">
        <w:t>2023 Türkiye İhracat Stratejisi ve Eylem Planı</w:t>
      </w:r>
      <w:r w:rsidR="004767A2" w:rsidRPr="00AE5D56">
        <w:t>,</w:t>
      </w:r>
      <w:r w:rsidRPr="00AE5D56">
        <w:t xml:space="preserve"> 13 Haziran 2012</w:t>
      </w:r>
      <w:r w:rsidR="004767A2" w:rsidRPr="00AE5D56">
        <w:t>.</w:t>
      </w:r>
    </w:p>
    <w:p w:rsidR="004E78CB" w:rsidRPr="00AE5D56" w:rsidRDefault="004E78CB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Ekonomi Bakanlığı, Küresel Ticarette Türkiye’nin Yeniden Konumlandırılması-Dış Ticarette Yeni Rotalar.</w:t>
      </w:r>
    </w:p>
    <w:p w:rsidR="004E78CB" w:rsidRPr="00AE5D56" w:rsidRDefault="004E78CB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Ekonomi Bakanlığı, Teşvik Uygulama ve Yabancı Sermaye Genel Müdürlüğü, Uluslararası Doğru</w:t>
      </w:r>
      <w:r w:rsidR="004767A2" w:rsidRPr="00AE5D56">
        <w:t>dan Yatırımlar 2012 Yılı Raporu,</w:t>
      </w:r>
      <w:r w:rsidRPr="00AE5D56">
        <w:t xml:space="preserve"> Ekim 2013</w:t>
      </w:r>
      <w:r w:rsidR="004767A2" w:rsidRPr="00AE5D56">
        <w:t>.</w:t>
      </w:r>
    </w:p>
    <w:p w:rsidR="004767A2" w:rsidRPr="00AE5D56" w:rsidRDefault="004767A2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Türk Dış Ticaret Vakfı, Dış Ticaret Mevzuatı, Mayıs 2014.</w:t>
      </w:r>
    </w:p>
    <w:p w:rsidR="004767A2" w:rsidRPr="00AE5D56" w:rsidRDefault="00612D66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 xml:space="preserve">İzmir Ticaret Odası, AB Dış Ticaret Politikası, </w:t>
      </w:r>
      <w:r w:rsidR="00133884" w:rsidRPr="00AE5D56">
        <w:t>Temmuz 2010.</w:t>
      </w:r>
    </w:p>
    <w:p w:rsidR="00423B77" w:rsidRPr="00AE5D56" w:rsidRDefault="00423B77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Avrupa Birliği, Avrupa Birliği Dış Ticaret Politikası, Avrupa’nın 2020 Strateji Belgesi.</w:t>
      </w:r>
    </w:p>
    <w:p w:rsidR="00B4051D" w:rsidRPr="00AE5D56" w:rsidRDefault="00B4051D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Avrupa Birliği Komisyonu, Ticaret Genel Müdürlüğü, Yönetim Planı 2014.</w:t>
      </w:r>
    </w:p>
    <w:p w:rsidR="00AE5D56" w:rsidRPr="00AE5D56" w:rsidRDefault="00C96F3D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TÜİK, Dış Ticaret</w:t>
      </w:r>
      <w:r w:rsidR="00AB01B7" w:rsidRPr="00AE5D56">
        <w:t xml:space="preserve"> İ</w:t>
      </w:r>
      <w:r w:rsidR="00AE5D56">
        <w:t xml:space="preserve">statistikleri, </w:t>
      </w:r>
      <w:hyperlink r:id="rId8" w:history="1">
        <w:r w:rsidR="00AE5D56" w:rsidRPr="006F1FD7">
          <w:rPr>
            <w:rStyle w:val="Kpr"/>
          </w:rPr>
          <w:t>www.tüik.gov.tr</w:t>
        </w:r>
      </w:hyperlink>
    </w:p>
    <w:p w:rsidR="00AE5D56" w:rsidRPr="00AE5D56" w:rsidRDefault="00C96F3D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Ekonomi Bakanl</w:t>
      </w:r>
      <w:r w:rsidR="00B75B70" w:rsidRPr="00AE5D56">
        <w:t>ığı, Dış Ticaret İstatistikleri v</w:t>
      </w:r>
      <w:r w:rsidR="00AE5D56">
        <w:t xml:space="preserve">e Analizleri, </w:t>
      </w:r>
      <w:hyperlink r:id="rId9" w:history="1">
        <w:r w:rsidR="00AE5D56" w:rsidRPr="006F1FD7">
          <w:rPr>
            <w:rStyle w:val="Kpr"/>
          </w:rPr>
          <w:t>www.ekonomi.gov.tr</w:t>
        </w:r>
      </w:hyperlink>
    </w:p>
    <w:p w:rsidR="000802FC" w:rsidRPr="00AE5D56" w:rsidRDefault="000802FC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Ankara Kalkınma Ajansı, Ankara Dış Ticaret Analizi, Ocak 2013.</w:t>
      </w:r>
    </w:p>
    <w:p w:rsidR="000802FC" w:rsidRPr="00AE5D56" w:rsidRDefault="000802FC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Dicle Kalkınma Ajansı, TRC3 Bölgesi Dış ekonomik Çevre Analizi, 2011.</w:t>
      </w:r>
    </w:p>
    <w:p w:rsidR="000802FC" w:rsidRPr="00AE5D56" w:rsidRDefault="00E51392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Mevlana Kalkınma Ajansı, Konya ili İhracat Analizi, Temmuz 2013.</w:t>
      </w:r>
    </w:p>
    <w:p w:rsidR="00E51392" w:rsidRPr="00AE5D56" w:rsidRDefault="00E51392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 xml:space="preserve">Doğu Akdeniz Kalkınma Ajansı, TR63 Bölgesi Mevcut Durum Analizi -  Dış Ticaret, 2013. </w:t>
      </w:r>
    </w:p>
    <w:p w:rsidR="00E700E8" w:rsidRPr="00AE5D56" w:rsidRDefault="00E700E8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Kafalı, M. Ali, Seher Ozan, B. Ali Eşiyok ve M. Emin Karaca (2006), İmalat Sanayi Ürünlerinin Dış Ticaretteki Rekabet Gücüne Göre Değerlendirilmesi (1995-2004), Türkiye Kalkınma Bankası Ekonomik ve Sosyal Araştırmalar Müdürlüğü, GA-06-06-07, Ankara.</w:t>
      </w:r>
    </w:p>
    <w:p w:rsidR="00E700E8" w:rsidRPr="00AE5D56" w:rsidRDefault="00E700E8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 w:rsidRPr="00AE5D56">
        <w:t>OECD (2005), Fen Müdürlüğü, Teknoloji ve Endüstri, STAN İndikatörleri (2005 Basım) 1980-2003, p. 25.</w:t>
      </w:r>
    </w:p>
    <w:p w:rsidR="00E700E8" w:rsidRDefault="00E700E8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proofErr w:type="spellStart"/>
      <w:r w:rsidRPr="00AE5D56">
        <w:t>Yentürk</w:t>
      </w:r>
      <w:proofErr w:type="spellEnd"/>
      <w:r w:rsidRPr="00AE5D56">
        <w:t xml:space="preserve">, Nurhan (2004), “Türkiye’de Uygulanan İktisat Politikalarının İhracatın İthalata Bağımlılığı Üzerindeki Etkileri: Girdi-Çıktı Tekniği ile Bir İnceleme”, </w:t>
      </w:r>
      <w:r w:rsidR="00AE5D56" w:rsidRPr="00AE5D56">
        <w:t>Bilgi Üniversitesi Yayınları, İstanbul.</w:t>
      </w:r>
    </w:p>
    <w:p w:rsidR="004E12D9" w:rsidRDefault="004E12D9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>
        <w:t>Güney Marmara Kalkınma Ajansı, TR22 Güney Marmara Bölgesi 2014-2023 Bölge Planı Taslağı, 2014.</w:t>
      </w:r>
    </w:p>
    <w:p w:rsidR="004E12D9" w:rsidRPr="00AE5D56" w:rsidRDefault="004E12D9" w:rsidP="00AE5D56">
      <w:pPr>
        <w:pStyle w:val="ListeParagraf"/>
        <w:numPr>
          <w:ilvl w:val="0"/>
          <w:numId w:val="2"/>
        </w:numPr>
        <w:spacing w:line="360" w:lineRule="auto"/>
        <w:ind w:left="714" w:hanging="357"/>
      </w:pPr>
      <w:r>
        <w:t>Kalkınma Bakanlığı, 10. Kalkınma Planı (2014-2018), Ankara, 2013.</w:t>
      </w:r>
    </w:p>
    <w:p w:rsidR="00C16648" w:rsidRPr="00AE5D56" w:rsidRDefault="00C16648" w:rsidP="00AE5D56">
      <w:pPr>
        <w:ind w:left="360"/>
        <w:rPr>
          <w:color w:val="FF0000"/>
        </w:rPr>
      </w:pPr>
    </w:p>
    <w:sectPr w:rsidR="00C16648" w:rsidRPr="00AE5D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F0C" w:rsidRDefault="00AA5F0C" w:rsidP="00FA7799">
      <w:pPr>
        <w:spacing w:after="0" w:line="240" w:lineRule="auto"/>
      </w:pPr>
      <w:r>
        <w:separator/>
      </w:r>
    </w:p>
  </w:endnote>
  <w:endnote w:type="continuationSeparator" w:id="0">
    <w:p w:rsidR="00AA5F0C" w:rsidRDefault="00AA5F0C" w:rsidP="00FA7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99" w:rsidRDefault="00FA779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99" w:rsidRDefault="00FA779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99" w:rsidRDefault="00FA779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F0C" w:rsidRDefault="00AA5F0C" w:rsidP="00FA7799">
      <w:pPr>
        <w:spacing w:after="0" w:line="240" w:lineRule="auto"/>
      </w:pPr>
      <w:r>
        <w:separator/>
      </w:r>
    </w:p>
  </w:footnote>
  <w:footnote w:type="continuationSeparator" w:id="0">
    <w:p w:rsidR="00AA5F0C" w:rsidRDefault="00AA5F0C" w:rsidP="00FA7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99" w:rsidRDefault="00AA5F0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09587" o:spid="_x0000_s2050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ÖRN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99" w:rsidRDefault="00AA5F0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09588" o:spid="_x0000_s2051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ÖRNE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99" w:rsidRDefault="00AA5F0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09586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ÖRNE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B1A75"/>
    <w:multiLevelType w:val="hybridMultilevel"/>
    <w:tmpl w:val="4202DBA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3714A"/>
    <w:multiLevelType w:val="hybridMultilevel"/>
    <w:tmpl w:val="19E850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33F24"/>
    <w:multiLevelType w:val="hybridMultilevel"/>
    <w:tmpl w:val="19E850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25AEA"/>
    <w:multiLevelType w:val="hybridMultilevel"/>
    <w:tmpl w:val="19E850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EEE"/>
    <w:rsid w:val="00041A8D"/>
    <w:rsid w:val="000802FC"/>
    <w:rsid w:val="000953EB"/>
    <w:rsid w:val="00133884"/>
    <w:rsid w:val="001C51C7"/>
    <w:rsid w:val="002136E7"/>
    <w:rsid w:val="003C2857"/>
    <w:rsid w:val="00423B77"/>
    <w:rsid w:val="004767A2"/>
    <w:rsid w:val="004D0164"/>
    <w:rsid w:val="004E0B85"/>
    <w:rsid w:val="004E12D9"/>
    <w:rsid w:val="004E78CB"/>
    <w:rsid w:val="00550407"/>
    <w:rsid w:val="00612D66"/>
    <w:rsid w:val="00622EEE"/>
    <w:rsid w:val="00665D87"/>
    <w:rsid w:val="007F6915"/>
    <w:rsid w:val="00813643"/>
    <w:rsid w:val="0093039D"/>
    <w:rsid w:val="00973F4B"/>
    <w:rsid w:val="009D2CE9"/>
    <w:rsid w:val="00A315DC"/>
    <w:rsid w:val="00AA5F0C"/>
    <w:rsid w:val="00AB01B7"/>
    <w:rsid w:val="00AE5D56"/>
    <w:rsid w:val="00B02EA4"/>
    <w:rsid w:val="00B4051D"/>
    <w:rsid w:val="00B51593"/>
    <w:rsid w:val="00B75B70"/>
    <w:rsid w:val="00C16648"/>
    <w:rsid w:val="00C96F3D"/>
    <w:rsid w:val="00D472DE"/>
    <w:rsid w:val="00E51392"/>
    <w:rsid w:val="00E700E8"/>
    <w:rsid w:val="00F868E1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A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1A8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A7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799"/>
  </w:style>
  <w:style w:type="paragraph" w:styleId="Altbilgi">
    <w:name w:val="footer"/>
    <w:basedOn w:val="Normal"/>
    <w:link w:val="AltbilgiChar"/>
    <w:uiPriority w:val="99"/>
    <w:unhideWhenUsed/>
    <w:rsid w:val="00FA7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7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A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1A8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A7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799"/>
  </w:style>
  <w:style w:type="paragraph" w:styleId="Altbilgi">
    <w:name w:val="footer"/>
    <w:basedOn w:val="Normal"/>
    <w:link w:val="AltbilgiChar"/>
    <w:uiPriority w:val="99"/>
    <w:unhideWhenUsed/>
    <w:rsid w:val="00FA7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&#252;ik.gov.tr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konomi.gov.t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oskay</dc:creator>
  <cp:lastModifiedBy>Mehmet Volkan</cp:lastModifiedBy>
  <cp:revision>7</cp:revision>
  <dcterms:created xsi:type="dcterms:W3CDTF">2014-11-11T13:20:00Z</dcterms:created>
  <dcterms:modified xsi:type="dcterms:W3CDTF">2015-03-05T14:26:00Z</dcterms:modified>
</cp:coreProperties>
</file>